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A1" w:rsidRPr="00E80EA1" w:rsidRDefault="00E80EA1" w:rsidP="00E80EA1">
      <w:pPr>
        <w:spacing w:before="150" w:after="0" w:line="240" w:lineRule="auto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proofErr w:type="spellStart"/>
      <w:proofErr w:type="gramStart"/>
      <w:r w:rsidRPr="00E80EA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Unde</w:t>
      </w:r>
      <w:proofErr w:type="spellEnd"/>
      <w:r w:rsidRPr="00E80EA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se </w:t>
      </w: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înregistrează</w:t>
      </w:r>
      <w:proofErr w:type="spellEnd"/>
      <w:r w:rsidRPr="00E80EA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decesul</w:t>
      </w:r>
      <w:proofErr w:type="spellEnd"/>
      <w:r w:rsidRPr="00E80EA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?</w:t>
      </w:r>
      <w:proofErr w:type="gramEnd"/>
    </w:p>
    <w:p w:rsidR="00E80EA1" w:rsidRPr="00E80EA1" w:rsidRDefault="00E80EA1" w:rsidP="00E80EA1">
      <w:pPr>
        <w:spacing w:before="150" w:after="0" w:line="240" w:lineRule="auto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Actul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de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deces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se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întocmeşte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la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serviciul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public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comunitar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local de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evidenţă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a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persoanelor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sau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la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primăria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unităţii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administrativ-teritoriale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(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municipiu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,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oraş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sau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comună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),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în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a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cărei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rază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teritorială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s-a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produs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decesul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,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pe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baza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declaraţiei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verbale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făcute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de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către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membrii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familiei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decedatului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,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iar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în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lipsa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acestora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de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către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colocatari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,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vecini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,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administratorul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imobilului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,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medicul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sau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alt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cadru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din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unitatea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sanitară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unde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s-a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produs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decesul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.</w:t>
      </w:r>
    </w:p>
    <w:p w:rsidR="00E80EA1" w:rsidRPr="00E80EA1" w:rsidRDefault="00E80EA1" w:rsidP="00E80EA1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80EA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E80EA1" w:rsidRPr="00E80EA1" w:rsidRDefault="00E80EA1" w:rsidP="00E80EA1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În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conformitate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cu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prevederile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art.</w:t>
      </w:r>
      <w:proofErr w:type="gram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59 din O.U.G. nr. 70/14.04.2020, </w:t>
      </w: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termenul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 de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declarare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a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decesului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este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de </w:t>
      </w:r>
      <w:r w:rsidRPr="00E80EA1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3 </w:t>
      </w: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zile</w:t>
      </w:r>
      <w:proofErr w:type="spellEnd"/>
      <w:r w:rsidRPr="00E80EA1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4F95"/>
          <w:sz w:val="36"/>
          <w:szCs w:val="36"/>
        </w:rPr>
        <w:t>calendaristice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 de la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încetarea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din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viață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a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persoanei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,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iar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în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situația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decesului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intervenit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din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cauze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violente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,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termenul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de 3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zile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pentru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declararea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decesului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se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calculează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de la data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eliberării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certificatului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medical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constatator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 xml:space="preserve"> al </w:t>
      </w:r>
      <w:proofErr w:type="spellStart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decesului</w:t>
      </w:r>
      <w:proofErr w:type="spellEnd"/>
      <w:r w:rsidRPr="00E80EA1">
        <w:rPr>
          <w:rFonts w:ascii="Times New Roman" w:eastAsia="Times New Roman" w:hAnsi="Times New Roman" w:cs="Times New Roman"/>
          <w:color w:val="004F95"/>
          <w:sz w:val="36"/>
          <w:szCs w:val="36"/>
        </w:rPr>
        <w:t>.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br/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</w:rPr>
        <w:t>T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ermen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</w:rPr>
        <w:t>u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l se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socote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</w:rPr>
        <w:t>şte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 de la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momentul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încetării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din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viaţă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a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persoanei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,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în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care se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cuprinde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atât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ziua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în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care s-a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produs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decesul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 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cât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şi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ziua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în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care se face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declaraţia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bookmarkStart w:id="0" w:name="_GoBack"/>
      <w:bookmarkEnd w:id="0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br/>
      </w:r>
      <w:proofErr w:type="gram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</w:rPr>
        <w:t>D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acă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decesul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nu a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fost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declarat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şi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înregistrat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în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termenele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legale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</w:rPr>
        <w:t>, 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întocmirea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actului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de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deces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se face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numai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cu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aprobarea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parchetului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(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procuraturii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),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iar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declaraţia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se face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în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scris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arătând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motivele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fr-FR"/>
        </w:rPr>
        <w:t>întârzierii</w:t>
      </w:r>
      <w:proofErr w:type="spellEnd"/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proofErr w:type="gramEnd"/>
    </w:p>
    <w:p w:rsidR="00E80EA1" w:rsidRPr="00E80EA1" w:rsidRDefault="00E80EA1" w:rsidP="00E80EA1">
      <w:pPr>
        <w:spacing w:before="150"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Odată</w:t>
      </w:r>
      <w:proofErr w:type="spellEnd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cu </w:t>
      </w: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declaraţia</w:t>
      </w:r>
      <w:proofErr w:type="spellEnd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de </w:t>
      </w: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deces</w:t>
      </w:r>
      <w:proofErr w:type="spellEnd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, </w:t>
      </w: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declarantul</w:t>
      </w:r>
      <w:proofErr w:type="spellEnd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proofErr w:type="gramStart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va</w:t>
      </w:r>
      <w:proofErr w:type="spellEnd"/>
      <w:proofErr w:type="gramEnd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depune</w:t>
      </w:r>
      <w:proofErr w:type="spellEnd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următoarele</w:t>
      </w:r>
      <w:proofErr w:type="spellEnd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acte</w:t>
      </w:r>
      <w:proofErr w:type="spellEnd"/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</w:p>
    <w:p w:rsidR="00E80EA1" w:rsidRPr="00E80EA1" w:rsidRDefault="00E80EA1" w:rsidP="00E80EA1">
      <w:pPr>
        <w:numPr>
          <w:ilvl w:val="0"/>
          <w:numId w:val="1"/>
        </w:numPr>
        <w:spacing w:after="0" w:line="240" w:lineRule="auto"/>
        <w:ind w:left="1440" w:right="870"/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</w:pPr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o-RO"/>
        </w:rPr>
        <w:t>certificatul medical constatator al decesului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t>, întocmit şi semnat de medicul sau cadrul mediu sanitar care a făcut constatarea în care trebuie consemnată cauza decesului;</w:t>
      </w:r>
    </w:p>
    <w:p w:rsidR="00E80EA1" w:rsidRPr="00E80EA1" w:rsidRDefault="00E80EA1" w:rsidP="00E80EA1">
      <w:pPr>
        <w:numPr>
          <w:ilvl w:val="0"/>
          <w:numId w:val="1"/>
        </w:numPr>
        <w:spacing w:before="100" w:beforeAutospacing="1" w:after="100" w:afterAutospacing="1" w:line="240" w:lineRule="auto"/>
        <w:ind w:left="1440" w:right="870"/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</w:pPr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o-RO"/>
        </w:rPr>
        <w:lastRenderedPageBreak/>
        <w:t>actul de identitate 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t>al celui decedat (în original şi copie);</w:t>
      </w:r>
    </w:p>
    <w:p w:rsidR="00E80EA1" w:rsidRPr="00E80EA1" w:rsidRDefault="00E80EA1" w:rsidP="00E80EA1">
      <w:pPr>
        <w:numPr>
          <w:ilvl w:val="0"/>
          <w:numId w:val="1"/>
        </w:numPr>
        <w:spacing w:before="100" w:beforeAutospacing="1" w:after="100" w:afterAutospacing="1" w:line="240" w:lineRule="auto"/>
        <w:ind w:left="1440" w:right="870"/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</w:pPr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o-RO"/>
        </w:rPr>
        <w:t>livretul militar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t> sau </w:t>
      </w:r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o-RO"/>
        </w:rPr>
        <w:t>adeverinţa de recrutare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t>, după caz, pentru persoanele supuse obligaţiilor militare;</w:t>
      </w:r>
    </w:p>
    <w:p w:rsidR="00E80EA1" w:rsidRPr="00E80EA1" w:rsidRDefault="00E80EA1" w:rsidP="00E80EA1">
      <w:pPr>
        <w:numPr>
          <w:ilvl w:val="0"/>
          <w:numId w:val="1"/>
        </w:numPr>
        <w:spacing w:before="100" w:beforeAutospacing="1" w:after="100" w:afterAutospacing="1" w:line="240" w:lineRule="auto"/>
        <w:ind w:left="1440" w:right="870"/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</w:pPr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o-RO"/>
        </w:rPr>
        <w:t>certificatul de naştere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t>, </w:t>
      </w:r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o-RO"/>
        </w:rPr>
        <w:t>căsătorie al decedatului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t> (în original şi copie);</w:t>
      </w:r>
    </w:p>
    <w:p w:rsidR="00E80EA1" w:rsidRPr="00E80EA1" w:rsidRDefault="00E80EA1" w:rsidP="00E80EA1">
      <w:pPr>
        <w:numPr>
          <w:ilvl w:val="0"/>
          <w:numId w:val="1"/>
        </w:numPr>
        <w:spacing w:before="100" w:beforeAutospacing="1" w:after="100" w:afterAutospacing="1" w:line="240" w:lineRule="auto"/>
        <w:ind w:left="1440" w:right="870"/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</w:pPr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o-RO"/>
        </w:rPr>
        <w:t>actul de identitate al declarantului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t> (buletin de identitate / carte de identitate / carte de identitate provizorie, în original şi copie).</w:t>
      </w:r>
    </w:p>
    <w:p w:rsidR="00E80EA1" w:rsidRPr="00E80EA1" w:rsidRDefault="00E80EA1" w:rsidP="00E80EA1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</w:pPr>
      <w:r w:rsidRPr="00E80EA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o-RO"/>
        </w:rPr>
        <w:t>Când decesul se datorează unei cauze violente, accident, sinucidere, declarantul va depune următoarele acte:</w:t>
      </w:r>
    </w:p>
    <w:p w:rsidR="00E80EA1" w:rsidRPr="00E80EA1" w:rsidRDefault="00E80EA1" w:rsidP="00E80EA1">
      <w:pPr>
        <w:spacing w:after="0" w:line="240" w:lineRule="auto"/>
        <w:ind w:left="825" w:right="150"/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</w:pP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t>- certificatul medical constatator al decesului;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br/>
        <w:t>- dovada eliberată de poliţie sau parchet (procuratură) din care să rezulte că una dintre aceste autorităţi a fost sesizată despre deces;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br/>
        <w:t>- certificatul de naştere, căsătorie al decedatului (în original şi copie);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br/>
        <w:t>- actul de identitate al celui decedat (buletin de identitate / carte de identitate / carte de identitate provizorie, în original şi copie);</w:t>
      </w: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br/>
        <w:t>- cartea de identitate a declarantului (în original şi copie);</w:t>
      </w:r>
    </w:p>
    <w:p w:rsidR="00E80EA1" w:rsidRPr="00E80EA1" w:rsidRDefault="00E80EA1" w:rsidP="00E80EA1">
      <w:pPr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</w:pP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t> </w:t>
      </w:r>
    </w:p>
    <w:p w:rsidR="00E80EA1" w:rsidRPr="00E80EA1" w:rsidRDefault="00E80EA1" w:rsidP="00E80EA1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</w:pPr>
      <w:r w:rsidRPr="00E80EA1">
        <w:rPr>
          <w:rFonts w:ascii="Times New Roman" w:eastAsia="Times New Roman" w:hAnsi="Times New Roman" w:cs="Times New Roman"/>
          <w:b/>
          <w:bCs/>
          <w:color w:val="003E75"/>
          <w:sz w:val="36"/>
          <w:szCs w:val="36"/>
          <w:lang w:val="ro-RO"/>
        </w:rPr>
        <w:t>Certificatul de deces se eliberează membrilor familiei sau altor persoane îndreptăţite.</w:t>
      </w:r>
    </w:p>
    <w:p w:rsidR="00E80EA1" w:rsidRPr="00E80EA1" w:rsidRDefault="00E80EA1" w:rsidP="00E80EA1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</w:pPr>
    </w:p>
    <w:p w:rsidR="00E80EA1" w:rsidRPr="00E80EA1" w:rsidRDefault="00E80EA1" w:rsidP="00E80EA1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</w:pP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t>Termen de soluţionare: 20-30 minute (de la depunerea documentelor la ghişeu)</w:t>
      </w:r>
    </w:p>
    <w:p w:rsidR="00E80EA1" w:rsidRPr="00E80EA1" w:rsidRDefault="00E80EA1" w:rsidP="00E80EA1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</w:pPr>
      <w:r w:rsidRPr="00E80EA1"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  <w:t> </w:t>
      </w:r>
    </w:p>
    <w:p w:rsidR="00E80EA1" w:rsidRPr="00E80EA1" w:rsidRDefault="00E80EA1" w:rsidP="00E80EA1">
      <w:pPr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val="ro-RO"/>
        </w:rPr>
      </w:pPr>
      <w:r w:rsidRPr="00E80EA1">
        <w:rPr>
          <w:rFonts w:ascii="Times New Roman" w:eastAsia="Times New Roman" w:hAnsi="Times New Roman" w:cs="Times New Roman"/>
          <w:color w:val="000000"/>
          <w:sz w:val="36"/>
          <w:szCs w:val="36"/>
          <w:lang w:val="ro-RO"/>
        </w:rPr>
        <w:t>Taxe: nu se percep</w:t>
      </w:r>
    </w:p>
    <w:p w:rsidR="007B257B" w:rsidRDefault="007B257B"/>
    <w:sectPr w:rsidR="007B2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C6164"/>
    <w:multiLevelType w:val="multilevel"/>
    <w:tmpl w:val="1806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A1"/>
    <w:rsid w:val="007B257B"/>
    <w:rsid w:val="00E8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9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1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stoenesti</dc:creator>
  <cp:lastModifiedBy>stoenesti</cp:lastModifiedBy>
  <cp:revision>1</cp:revision>
  <dcterms:created xsi:type="dcterms:W3CDTF">2020-07-23T06:42:00Z</dcterms:created>
  <dcterms:modified xsi:type="dcterms:W3CDTF">2020-07-23T06:43:00Z</dcterms:modified>
</cp:coreProperties>
</file>